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4A0"/>
      </w:tblPr>
      <w:tblGrid>
        <w:gridCol w:w="2197"/>
        <w:gridCol w:w="974"/>
        <w:gridCol w:w="2024"/>
        <w:gridCol w:w="793"/>
        <w:gridCol w:w="904"/>
        <w:gridCol w:w="948"/>
        <w:gridCol w:w="916"/>
        <w:gridCol w:w="1040"/>
      </w:tblGrid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99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b/>
                <w:color w:val="000000"/>
              </w:rPr>
              <w:t>"Амангелді орта мектебі " КММ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Қазақ тілі пәнінен 1 тоқсандағы БЖБ және ТЖБ өткізу қорытындылары бойынша талдау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Сынып: 9 А ҚАЗ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Оқушылар саны: 11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Мұғалім: Жумагалиева Актоты Жумагалиевна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992FD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Мақсаты:</w:t>
            </w:r>
          </w:p>
          <w:p w:rsidR="006A3012" w:rsidRPr="00992FD6" w:rsidRDefault="00CF4356" w:rsidP="006A3012">
            <w:pPr>
              <w:rPr>
                <w:rFonts w:ascii="Times New Roman" w:eastAsia="Times New Roman" w:hAnsi="Times New Roman" w:cs="Times New Roman"/>
                <w:color w:val="1F497D" w:themeColor="text2"/>
                <w:spacing w:val="2"/>
                <w:sz w:val="24"/>
                <w:szCs w:val="24"/>
                <w:lang w:val="kk-KZ"/>
              </w:rPr>
            </w:pPr>
            <w:r w:rsidRPr="00992FD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№1 БЖБ:</w:t>
            </w:r>
            <w:r w:rsidR="006A3012" w:rsidRPr="00992FD6">
              <w:rPr>
                <w:rFonts w:ascii="Times New Roman" w:eastAsia="Times New Roman" w:hAnsi="Times New Roman" w:cs="Times New Roman"/>
                <w:color w:val="1F497D" w:themeColor="text2"/>
                <w:spacing w:val="2"/>
                <w:sz w:val="24"/>
                <w:szCs w:val="24"/>
                <w:lang w:val="kk-KZ"/>
              </w:rPr>
              <w:t xml:space="preserve"> 9.1.2.1 қоғамдық-саяси, әлеуметтік-экономикалық, ғылыми тақырыптарға байланысты әртүрлі жанрдағы кең көлемді мәтіндердегі (Жолдау) мақсатты аудитория мен көркемдегіш құралдардың рөлін талдау.</w:t>
            </w:r>
          </w:p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ТЖБ: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9.2.3.1 мақала құрылымы мен ресімделуі арқылы жанрлық ерекшеліктерін ажырату;</w:t>
            </w:r>
          </w:p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9.1.2.1 қоғамдық-саяси, әлеуметтікэкономикалық, ғылыми тақырыптарға байланысты әртүрлі жанрдағы кең көлемді мәтіндердегі (Жолдау) мақсатты аудитория мен көркемдегіш құралдардың рөлін талдау; </w:t>
            </w:r>
          </w:p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9.1.4.1 мәтіннің мақсаты арқылы негізгі ойды анықтау; </w:t>
            </w:r>
          </w:p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9.1.5.1 мәтіндегі айтылған ойға өз көзқарасын білдіреді, сыни тұрғыдан баға беріп айту; </w:t>
            </w:r>
          </w:p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9.4.3.1 стильдік ерекшеліктерге сай тілдік бірліктердің дұрыс қолдана білу;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9.3.4.1 эссе құрылымы мен даму желісін сақтап, көтерілген мәселе бойынша екіжақты пікірді немесе жағдаятты талқылау, біреуіне таңдау жасап, өз ойын дәлелдеп жазу (аргументативті эссе); </w:t>
            </w:r>
          </w:p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9.4.1.1 мәнмәтін бойынша тілдік бірліктерді орфографиялық нормаға сай жазу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және ТЖБ нәтижелерінің талдауы</w:t>
            </w:r>
          </w:p>
        </w:tc>
      </w:tr>
      <w:tr w:rsidR="00CF4356" w:rsidRPr="00CF4356" w:rsidTr="00992FD6">
        <w:trPr>
          <w:trHeight w:val="803"/>
        </w:trPr>
        <w:tc>
          <w:tcPr>
            <w:tcW w:w="21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Жиынтық бағалау түрі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Максималды ұпай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Сапа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Үлгерім %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Оқушылар саны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Қол жеткізілген мақсаттар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Қиындық тудырған мақсаттар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A3012" w:rsidRPr="00992FD6">
              <w:rPr>
                <w:rFonts w:ascii="Times New Roman" w:eastAsia="Times New Roman" w:hAnsi="Times New Roman" w:cs="Times New Roman"/>
                <w:color w:val="1F497D" w:themeColor="text2"/>
                <w:spacing w:val="2"/>
                <w:sz w:val="24"/>
                <w:szCs w:val="24"/>
                <w:lang w:val="kk-KZ"/>
              </w:rPr>
              <w:t>9.1.2.1 қоғамдық-саяси, әлеуметтік-экономикалық, ғылыми тақырыптарға байланысты әртүрлі жанрдағы кең көлемді мәтіндердегі (Жолдау) мақсатты аудитория мен көркемдегіш құралдардың рөлін талдау.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A3012" w:rsidRPr="00992FD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992FD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  <w:p w:rsidR="001A2C03" w:rsidRPr="00992FD6" w:rsidRDefault="001A2C03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1A2C03" w:rsidRPr="00CF4356" w:rsidRDefault="001A2C03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C03" w:rsidRPr="00992FD6" w:rsidRDefault="001A2C03" w:rsidP="001A2C03">
            <w:pPr>
              <w:spacing w:line="0" w:lineRule="atLeast"/>
              <w:rPr>
                <w:rFonts w:ascii="Times New Roman" w:eastAsia="Times New Roman" w:hAnsi="Times New Roman" w:cs="Times New Roman"/>
                <w:color w:val="1F497D"/>
                <w:sz w:val="24"/>
                <w:lang w:val="kk-KZ"/>
              </w:rPr>
            </w:pPr>
            <w:r w:rsidRPr="00992FD6">
              <w:rPr>
                <w:rFonts w:ascii="Times New Roman" w:eastAsia="Times New Roman" w:hAnsi="Times New Roman" w:cs="Times New Roman"/>
                <w:color w:val="1F497D"/>
                <w:sz w:val="24"/>
                <w:lang w:val="kk-KZ"/>
              </w:rPr>
              <w:t>9.4.3.1 Стильдік ерекшеліктерге сай тілдік бірліктерді дұрыс</w:t>
            </w:r>
            <w:r w:rsidRPr="00992FD6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val="kk-KZ"/>
              </w:rPr>
              <w:t xml:space="preserve"> </w:t>
            </w:r>
            <w:r w:rsidRPr="00992FD6">
              <w:rPr>
                <w:rFonts w:ascii="Times New Roman" w:eastAsia="Times New Roman" w:hAnsi="Times New Roman" w:cs="Times New Roman"/>
                <w:color w:val="1F497D"/>
                <w:sz w:val="24"/>
                <w:lang w:val="kk-KZ"/>
              </w:rPr>
              <w:t>қолдана білу</w:t>
            </w:r>
          </w:p>
          <w:p w:rsidR="001A2C03" w:rsidRPr="00CF4356" w:rsidRDefault="001A2C03" w:rsidP="001A2C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C03" w:rsidRPr="00992FD6" w:rsidRDefault="00CF4356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pacing w:val="2"/>
                <w:sz w:val="24"/>
                <w:szCs w:val="24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="001A2C03"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="001A2C03" w:rsidRPr="00992FD6">
              <w:rPr>
                <w:rFonts w:ascii="Times New Roman" w:eastAsia="Times New Roman" w:hAnsi="Times New Roman" w:cs="Times New Roman"/>
                <w:color w:val="1F497D" w:themeColor="text2"/>
                <w:spacing w:val="2"/>
                <w:sz w:val="24"/>
                <w:szCs w:val="24"/>
                <w:lang w:val="kk-KZ"/>
              </w:rPr>
              <w:t>9.4.1.1 мәнмәтін бойынша тілдік бірліктерді орфографиялық нормаға сай жазу;</w:t>
            </w:r>
          </w:p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992FD6" w:rsidRDefault="00CF4356" w:rsidP="00BD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9.1.2.1 қоғамдық-саяси, әлеуметтікэкономикалық, ғылыми тақырыптарға байланысты әртүрлі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жанрдағы кең көлемді мәтіндердегі (Жолдау) мақсатты аудитория мен көркемдегіш құралдардың рөлін талдау; </w:t>
            </w:r>
          </w:p>
          <w:p w:rsidR="00CF4356" w:rsidRPr="00992FD6" w:rsidRDefault="00CF4356" w:rsidP="00BD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9.1.4.1 мәтіннің мақсаты арқылы негізгі ойды анықтау; </w:t>
            </w:r>
          </w:p>
          <w:p w:rsidR="00CF4356" w:rsidRPr="00992FD6" w:rsidRDefault="00CF4356" w:rsidP="00BD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9.1.5.1 мәтіндегі айтылған ойға өз көзқарасын білдіреді, сыни тұрғыдан баға беріп айту; </w:t>
            </w:r>
          </w:p>
          <w:p w:rsidR="00CF4356" w:rsidRPr="00CF4356" w:rsidRDefault="00CF4356" w:rsidP="00B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9.4.3.1 стильдік ерекшеліктерге сай тілдік бірліктердің дұрыс қолдана білу;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992FD6" w:rsidRDefault="00CF4356" w:rsidP="00CF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 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9.2.3.1 мақала құрылымы мен ресімделуі арқылы жанрлық ерекшеліктерін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ажырату;</w:t>
            </w:r>
          </w:p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992FD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D6" w:rsidRPr="00CF4356" w:rsidRDefault="00992FD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992FD6" w:rsidRPr="00CF4356" w:rsidTr="00992FD6">
        <w:trPr>
          <w:trHeight w:val="803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FD6" w:rsidRPr="00CF4356" w:rsidRDefault="00992FD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Төмен (Т): 0-39%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Орташа (О): 40-84%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Жоғары (Ж): 85-100%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БАҚЫТЖАНОВ ЕРДӘУЛЕТ, Бітімбаев Дияс, ДҮЙСЕҒАЛИЕВ ХАМЗА, ЕГІЗБАЕВ ЕСІЛ, ҚАРЖАУ НҰРБАҚЫТ, ТАСТЕМІРОВ ДОСХАН, МӘДИҚЫЗЫ АҢСАҒАНЫМ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ЕСІМОВА АҚЕРКЕ, ТАҢАТОВА АЛТЫН, ЖАЙЛАУҚЫЗЫ АҚЖҮНІС, САНГЕРЕЕВА МАРТА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БАҚЫТЖАНОВ ЕРДӘУЛЕТ, Бітімбаев Дияс, ДҮЙСЕҒАЛИЕВ ХАМЗА, ЕГІЗБАЕВ ЕСІЛ, ТАСТЕМІРОВ ДОСХАН, МӘДИҚЫЗЫ АҢСАҒАНЫМ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ЕСІМОВА АҚЕРКЕ, ҚАРЖАУ НҰРБАҚЫТ, ТАҢАТОВА АЛТЫН, ЖАЙЛАУҚЫЗЫ АҚЖҮНІС, САНГЕРЕЕВА МАРТА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56" w:rsidRPr="00CF4356" w:rsidRDefault="00CF4356" w:rsidP="00C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БАҚЫТЖАНОВ ЕРДӘУЛЕТ, Бітімбаев Дияс, ДҮЙСЕҒАЛИЕВ ХАМЗА, ЕГІЗБАЕВ ЕСІЛ, ҚАРЖАУ НҰРБАҚЫТ, ТАСТЕМІРОВ ДОСХАН, МӘДИҚЫЗЫ АҢСАҒАНЫМ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ЕСІМОВА АҚЕРКЕ, ТАҢАТОВА АЛТЫН, ЖАЙЛАУҚЫЗЫ АҚЖҮНІС, САНГЕРЕЕВА МАРТА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03" w:rsidRPr="00992FD6" w:rsidRDefault="001A2C03" w:rsidP="00FF6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2C03" w:rsidRPr="00992FD6" w:rsidRDefault="001A2C03" w:rsidP="00FF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 1БЖБ: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тудырған мақсаттар жоқ.</w:t>
            </w:r>
          </w:p>
          <w:p w:rsidR="001A2C03" w:rsidRPr="00992FD6" w:rsidRDefault="001A2C03" w:rsidP="00FF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 2 БЖБ:   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 жазу барысында  орфографиялық қателер болды.</w:t>
            </w:r>
          </w:p>
          <w:p w:rsidR="00FF669A" w:rsidRPr="00992FD6" w:rsidRDefault="00FF669A" w:rsidP="00FF6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ТЖБ: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құрылымы мен ресімделуі арқылы жанрлық ерекшеліктерін ажыратуда қателесті.</w:t>
            </w:r>
          </w:p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FF669A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03" w:rsidRPr="00992FD6" w:rsidRDefault="001A2C03" w:rsidP="00BD3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 1БЖБ:  -</w:t>
            </w:r>
          </w:p>
          <w:p w:rsidR="001A2C03" w:rsidRPr="00992FD6" w:rsidRDefault="001A2C03" w:rsidP="00BD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№2 БЖБ: </w:t>
            </w:r>
            <w:r w:rsidR="00992FD6"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Сызықшаның қойылатын орындарын және төл сөзбен төлеу сөзге қатысты тыныс белгілерін білмеуі</w:t>
            </w:r>
          </w:p>
          <w:p w:rsidR="00FF669A" w:rsidRPr="00992FD6" w:rsidRDefault="00FF669A" w:rsidP="00BD3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ТЖБ: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құрылымы мен ресімделуі арқыл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жанрлық ерекшеліктерін ажырата алмауы.</w:t>
            </w:r>
          </w:p>
          <w:p w:rsidR="00FF669A" w:rsidRPr="00CF4356" w:rsidRDefault="00FF669A" w:rsidP="00B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992FD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4. ТЖБ және ТЖБ нәтижелерін талдау қорытындылары бойынша жоспарланған жұмыс</w:t>
            </w:r>
          </w:p>
          <w:p w:rsidR="00992FD6" w:rsidRPr="00992FD6" w:rsidRDefault="00992FD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92FD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№БЖБ: -</w:t>
            </w:r>
          </w:p>
          <w:p w:rsidR="00992FD6" w:rsidRPr="00CF4356" w:rsidRDefault="00992FD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92FD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№2 БЖБ</w:t>
            </w:r>
            <w:r w:rsidRPr="00992FD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Сызықшаның қойылатын орындарын және төл сөзбен төлеу сөзге қатысты тыныс белгілерін қайталату.</w:t>
            </w:r>
          </w:p>
        </w:tc>
      </w:tr>
      <w:tr w:rsidR="00FF669A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A" w:rsidRPr="00CF4356" w:rsidRDefault="00FF669A" w:rsidP="00FF6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9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ТЖБ: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 құрылымы мен ресімделуі арқылы жанрлық ерекшеліктерін </w:t>
            </w:r>
            <w:r w:rsidRPr="0099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талдату.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Күні: 28.10.2024</w:t>
            </w: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43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Мұғалім: Жумагалиева Акто</w:t>
            </w:r>
            <w:r w:rsidRPr="00CF4356">
              <w:rPr>
                <w:rFonts w:ascii="Times New Roman" w:eastAsia="Times New Roman" w:hAnsi="Times New Roman" w:cs="Times New Roman"/>
                <w:color w:val="000000"/>
              </w:rPr>
              <w:t>ты Жумагалиевна</w:t>
            </w: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4356" w:rsidRPr="00CF4356" w:rsidTr="00992FD6">
        <w:trPr>
          <w:trHeight w:val="30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56" w:rsidRPr="00CF4356" w:rsidRDefault="00CF4356" w:rsidP="00CF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015E" w:rsidRPr="00992FD6" w:rsidRDefault="00D1015E">
      <w:pPr>
        <w:rPr>
          <w:rFonts w:ascii="Times New Roman" w:hAnsi="Times New Roman" w:cs="Times New Roman"/>
        </w:rPr>
      </w:pPr>
    </w:p>
    <w:sectPr w:rsidR="00D1015E" w:rsidRPr="009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5E" w:rsidRDefault="00D1015E" w:rsidP="00992FD6">
      <w:pPr>
        <w:spacing w:after="0" w:line="240" w:lineRule="auto"/>
      </w:pPr>
      <w:r>
        <w:separator/>
      </w:r>
    </w:p>
  </w:endnote>
  <w:endnote w:type="continuationSeparator" w:id="1">
    <w:p w:rsidR="00D1015E" w:rsidRDefault="00D1015E" w:rsidP="0099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5E" w:rsidRDefault="00D1015E" w:rsidP="00992FD6">
      <w:pPr>
        <w:spacing w:after="0" w:line="240" w:lineRule="auto"/>
      </w:pPr>
      <w:r>
        <w:separator/>
      </w:r>
    </w:p>
  </w:footnote>
  <w:footnote w:type="continuationSeparator" w:id="1">
    <w:p w:rsidR="00D1015E" w:rsidRDefault="00D1015E" w:rsidP="0099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356"/>
    <w:rsid w:val="001A2C03"/>
    <w:rsid w:val="006A3012"/>
    <w:rsid w:val="00992FD6"/>
    <w:rsid w:val="00CF4356"/>
    <w:rsid w:val="00D1015E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FD6"/>
  </w:style>
  <w:style w:type="paragraph" w:styleId="a5">
    <w:name w:val="footer"/>
    <w:basedOn w:val="a"/>
    <w:link w:val="a6"/>
    <w:uiPriority w:val="99"/>
    <w:semiHidden/>
    <w:unhideWhenUsed/>
    <w:rsid w:val="0099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2024-10-28T12:42:00Z</dcterms:created>
  <dcterms:modified xsi:type="dcterms:W3CDTF">2024-10-28T15:31:00Z</dcterms:modified>
</cp:coreProperties>
</file>